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7A" w:rsidRDefault="0023227A" w:rsidP="00EB5351">
      <w:pPr>
        <w:tabs>
          <w:tab w:val="left" w:pos="1035"/>
        </w:tabs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C834A45" wp14:editId="13C50D5D">
            <wp:simplePos x="0" y="0"/>
            <wp:positionH relativeFrom="column">
              <wp:posOffset>-629728</wp:posOffset>
            </wp:positionH>
            <wp:positionV relativeFrom="paragraph">
              <wp:posOffset>207070</wp:posOffset>
            </wp:positionV>
            <wp:extent cx="1076325" cy="1556385"/>
            <wp:effectExtent l="0" t="0" r="9525" b="5715"/>
            <wp:wrapTight wrapText="bothSides">
              <wp:wrapPolygon edited="0">
                <wp:start x="0" y="0"/>
                <wp:lineTo x="0" y="21415"/>
                <wp:lineTo x="21409" y="21415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1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27A" w:rsidRDefault="0023227A" w:rsidP="00EB5351">
      <w:pPr>
        <w:tabs>
          <w:tab w:val="left" w:pos="1035"/>
        </w:tabs>
        <w:rPr>
          <w:b/>
          <w:sz w:val="24"/>
          <w:szCs w:val="24"/>
        </w:rPr>
      </w:pPr>
    </w:p>
    <w:p w:rsidR="0023227A" w:rsidRDefault="0023227A" w:rsidP="00EB5351">
      <w:pPr>
        <w:tabs>
          <w:tab w:val="left" w:pos="1035"/>
        </w:tabs>
        <w:rPr>
          <w:b/>
          <w:sz w:val="24"/>
          <w:szCs w:val="24"/>
        </w:rPr>
      </w:pPr>
    </w:p>
    <w:p w:rsidR="0023227A" w:rsidRDefault="0023227A" w:rsidP="00EB5351">
      <w:pPr>
        <w:tabs>
          <w:tab w:val="left" w:pos="1035"/>
        </w:tabs>
        <w:rPr>
          <w:b/>
          <w:sz w:val="24"/>
          <w:szCs w:val="24"/>
        </w:rPr>
      </w:pPr>
    </w:p>
    <w:p w:rsidR="0023227A" w:rsidRDefault="0023227A" w:rsidP="00EB5351">
      <w:pPr>
        <w:tabs>
          <w:tab w:val="left" w:pos="1035"/>
        </w:tabs>
        <w:rPr>
          <w:b/>
          <w:sz w:val="24"/>
          <w:szCs w:val="24"/>
        </w:rPr>
      </w:pPr>
    </w:p>
    <w:p w:rsidR="0023227A" w:rsidRDefault="0023227A" w:rsidP="00EB5351">
      <w:pPr>
        <w:tabs>
          <w:tab w:val="left" w:pos="1035"/>
        </w:tabs>
        <w:rPr>
          <w:b/>
          <w:sz w:val="24"/>
          <w:szCs w:val="24"/>
        </w:rPr>
      </w:pPr>
    </w:p>
    <w:p w:rsidR="002C57E7" w:rsidRDefault="002C57E7">
      <w:pPr>
        <w:sectPr w:rsidR="002C57E7" w:rsidSect="00EB5351"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="-856" w:tblpY="-729"/>
        <w:tblW w:w="14737" w:type="dxa"/>
        <w:tblLook w:val="04A0" w:firstRow="1" w:lastRow="0" w:firstColumn="1" w:lastColumn="0" w:noHBand="0" w:noVBand="1"/>
      </w:tblPr>
      <w:tblGrid>
        <w:gridCol w:w="1011"/>
        <w:gridCol w:w="2474"/>
        <w:gridCol w:w="2180"/>
        <w:gridCol w:w="2410"/>
        <w:gridCol w:w="2072"/>
        <w:gridCol w:w="1657"/>
        <w:gridCol w:w="1291"/>
        <w:gridCol w:w="1642"/>
      </w:tblGrid>
      <w:tr w:rsidR="00672B44" w:rsidTr="00672B44">
        <w:tc>
          <w:tcPr>
            <w:tcW w:w="1011" w:type="dxa"/>
          </w:tcPr>
          <w:p w:rsidR="00BF03B7" w:rsidRPr="00076ACB" w:rsidRDefault="00BF03B7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474" w:type="dxa"/>
            <w:shd w:val="clear" w:color="auto" w:fill="99FF99"/>
          </w:tcPr>
          <w:p w:rsidR="00BF03B7" w:rsidRPr="00076ACB" w:rsidRDefault="00BF03B7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Think Hut</w:t>
            </w:r>
          </w:p>
        </w:tc>
        <w:tc>
          <w:tcPr>
            <w:tcW w:w="2180" w:type="dxa"/>
            <w:shd w:val="clear" w:color="auto" w:fill="FFFF99"/>
          </w:tcPr>
          <w:p w:rsidR="00BF03B7" w:rsidRPr="00076ACB" w:rsidRDefault="00BF03B7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Conversation Street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BF03B7" w:rsidRPr="00076ACB" w:rsidRDefault="00076ACB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Talking Tent</w:t>
            </w:r>
          </w:p>
        </w:tc>
        <w:tc>
          <w:tcPr>
            <w:tcW w:w="2072" w:type="dxa"/>
            <w:shd w:val="clear" w:color="auto" w:fill="FF99FF"/>
          </w:tcPr>
          <w:p w:rsidR="00BF03B7" w:rsidRPr="00076ACB" w:rsidRDefault="00076ACB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Skills</w:t>
            </w:r>
            <w:r w:rsidR="00BF03B7" w:rsidRPr="00076ACB">
              <w:rPr>
                <w:b/>
                <w:sz w:val="20"/>
                <w:szCs w:val="20"/>
              </w:rPr>
              <w:t xml:space="preserve"> Tent</w:t>
            </w:r>
          </w:p>
        </w:tc>
        <w:tc>
          <w:tcPr>
            <w:tcW w:w="1657" w:type="dxa"/>
            <w:shd w:val="clear" w:color="auto" w:fill="CC99FF"/>
          </w:tcPr>
          <w:p w:rsidR="00BF03B7" w:rsidRPr="00672B44" w:rsidRDefault="00BF03B7" w:rsidP="00672B44">
            <w:pPr>
              <w:rPr>
                <w:b/>
                <w:sz w:val="20"/>
                <w:szCs w:val="20"/>
              </w:rPr>
            </w:pPr>
            <w:r w:rsidRPr="00672B44">
              <w:rPr>
                <w:b/>
                <w:sz w:val="20"/>
                <w:szCs w:val="20"/>
              </w:rPr>
              <w:t>Room 101</w:t>
            </w:r>
            <w:r w:rsidR="00BE6C10" w:rsidRPr="00672B44">
              <w:rPr>
                <w:b/>
                <w:sz w:val="20"/>
                <w:szCs w:val="20"/>
              </w:rPr>
              <w:t xml:space="preserve"> </w:t>
            </w:r>
            <w:r w:rsidR="00F562B8" w:rsidRPr="00672B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3" w:type="dxa"/>
            <w:gridSpan w:val="2"/>
            <w:shd w:val="clear" w:color="auto" w:fill="FFCC99"/>
          </w:tcPr>
          <w:p w:rsidR="00BF03B7" w:rsidRPr="00076ACB" w:rsidRDefault="00076ACB" w:rsidP="00672B44">
            <w:pPr>
              <w:rPr>
                <w:b/>
              </w:rPr>
            </w:pPr>
            <w:r w:rsidRPr="00076ACB">
              <w:rPr>
                <w:b/>
              </w:rPr>
              <w:t>The Great Outdoors</w:t>
            </w:r>
          </w:p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74" w:type="dxa"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Kelly Avery and Ricky Callow – Case Study</w:t>
            </w:r>
          </w:p>
        </w:tc>
        <w:tc>
          <w:tcPr>
            <w:tcW w:w="2180" w:type="dxa"/>
            <w:vMerge w:val="restart"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 xml:space="preserve">Julie </w:t>
            </w:r>
            <w:proofErr w:type="spellStart"/>
            <w:r w:rsidRPr="00076ACB">
              <w:rPr>
                <w:b/>
                <w:sz w:val="20"/>
                <w:szCs w:val="20"/>
              </w:rPr>
              <w:t>Eshlemen</w:t>
            </w:r>
            <w:proofErr w:type="spellEnd"/>
            <w:r w:rsidRPr="00076ACB">
              <w:rPr>
                <w:b/>
                <w:sz w:val="20"/>
                <w:szCs w:val="20"/>
              </w:rPr>
              <w:t xml:space="preserve">- </w:t>
            </w:r>
          </w:p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Organisational Behaviour Management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 Corbett</w:t>
            </w:r>
            <w:r w:rsidRPr="00076ACB">
              <w:rPr>
                <w:b/>
                <w:sz w:val="20"/>
                <w:szCs w:val="20"/>
              </w:rPr>
              <w:t xml:space="preserve"> –</w:t>
            </w:r>
          </w:p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Preference Assessments and Rapport Building workshop</w:t>
            </w:r>
          </w:p>
        </w:tc>
        <w:tc>
          <w:tcPr>
            <w:tcW w:w="2072" w:type="dxa"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Mindfulness – Day Wells</w:t>
            </w:r>
          </w:p>
        </w:tc>
        <w:tc>
          <w:tcPr>
            <w:tcW w:w="1657" w:type="dxa"/>
            <w:vMerge w:val="restart"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  <w:r w:rsidRPr="00672B44">
              <w:rPr>
                <w:b/>
                <w:sz w:val="20"/>
                <w:szCs w:val="20"/>
              </w:rPr>
              <w:t>Change 60</w:t>
            </w:r>
          </w:p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  <w:r w:rsidRPr="00672B44">
              <w:rPr>
                <w:b/>
                <w:sz w:val="20"/>
                <w:szCs w:val="20"/>
              </w:rPr>
              <w:t>Peter Kinsey</w:t>
            </w:r>
            <w:r w:rsidR="00672B44" w:rsidRPr="00672B44">
              <w:rPr>
                <w:b/>
                <w:sz w:val="20"/>
                <w:szCs w:val="20"/>
              </w:rPr>
              <w:t xml:space="preserve"> – Think tank discussion on recruitment</w:t>
            </w:r>
          </w:p>
        </w:tc>
        <w:tc>
          <w:tcPr>
            <w:tcW w:w="1291" w:type="dxa"/>
            <w:vMerge w:val="restart"/>
            <w:shd w:val="clear" w:color="auto" w:fill="FFCC99"/>
          </w:tcPr>
          <w:p w:rsidR="00872D7D" w:rsidRDefault="00872D7D" w:rsidP="00672B44">
            <w:pPr>
              <w:rPr>
                <w:b/>
              </w:rPr>
            </w:pPr>
            <w:r>
              <w:rPr>
                <w:b/>
              </w:rPr>
              <w:t>Networking</w:t>
            </w:r>
          </w:p>
          <w:p w:rsidR="00872D7D" w:rsidRPr="00076ACB" w:rsidRDefault="00872D7D" w:rsidP="00672B44">
            <w:pPr>
              <w:rPr>
                <w:b/>
              </w:rPr>
            </w:pPr>
            <w:r>
              <w:rPr>
                <w:b/>
              </w:rPr>
              <w:t>Craft area</w:t>
            </w:r>
          </w:p>
          <w:p w:rsidR="00872D7D" w:rsidRPr="00076ACB" w:rsidRDefault="00872D7D" w:rsidP="00672B44">
            <w:pPr>
              <w:rPr>
                <w:b/>
              </w:rPr>
            </w:pPr>
            <w:r w:rsidRPr="00076ACB">
              <w:rPr>
                <w:b/>
              </w:rPr>
              <w:t>Gnome Hunt</w:t>
            </w:r>
          </w:p>
        </w:tc>
        <w:tc>
          <w:tcPr>
            <w:tcW w:w="1642" w:type="dxa"/>
            <w:shd w:val="clear" w:color="auto" w:fill="FFCC99"/>
          </w:tcPr>
          <w:p w:rsidR="00872D7D" w:rsidRPr="00076ACB" w:rsidRDefault="00872D7D" w:rsidP="00672B44">
            <w:pPr>
              <w:rPr>
                <w:b/>
              </w:rPr>
            </w:pPr>
          </w:p>
          <w:p w:rsidR="00872D7D" w:rsidRPr="00076ACB" w:rsidRDefault="00872D7D" w:rsidP="00672B44">
            <w:pPr>
              <w:rPr>
                <w:b/>
              </w:rPr>
            </w:pPr>
          </w:p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2474" w:type="dxa"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Sophie Le  and Erin Allen – Supporting Transforming Care Cohort in the Community</w:t>
            </w:r>
          </w:p>
        </w:tc>
        <w:tc>
          <w:tcPr>
            <w:tcW w:w="2180" w:type="dxa"/>
            <w:vMerge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Mindfulness- Day Wells</w:t>
            </w:r>
          </w:p>
        </w:tc>
        <w:tc>
          <w:tcPr>
            <w:tcW w:w="1657" w:type="dxa"/>
            <w:vMerge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shd w:val="clear" w:color="auto" w:fill="FFCC99"/>
          </w:tcPr>
          <w:p w:rsidR="00872D7D" w:rsidRDefault="00872D7D" w:rsidP="00672B44"/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74" w:type="dxa"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 xml:space="preserve">Andy </w:t>
            </w:r>
            <w:proofErr w:type="spellStart"/>
            <w:r w:rsidRPr="00076ACB">
              <w:rPr>
                <w:b/>
                <w:sz w:val="20"/>
                <w:szCs w:val="20"/>
              </w:rPr>
              <w:t>Bamber</w:t>
            </w:r>
            <w:proofErr w:type="spellEnd"/>
            <w:r w:rsidRPr="00076ACB">
              <w:rPr>
                <w:b/>
                <w:sz w:val="20"/>
                <w:szCs w:val="20"/>
              </w:rPr>
              <w:t xml:space="preserve"> – MDP Preventative Team Meetings</w:t>
            </w:r>
          </w:p>
        </w:tc>
        <w:tc>
          <w:tcPr>
            <w:tcW w:w="2180" w:type="dxa"/>
            <w:vMerge w:val="restart"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 xml:space="preserve">Roy </w:t>
            </w:r>
            <w:proofErr w:type="spellStart"/>
            <w:r w:rsidRPr="00076ACB">
              <w:rPr>
                <w:b/>
                <w:sz w:val="20"/>
                <w:szCs w:val="20"/>
              </w:rPr>
              <w:t>Deveau</w:t>
            </w:r>
            <w:proofErr w:type="spellEnd"/>
            <w:r w:rsidRPr="00076ACB">
              <w:rPr>
                <w:b/>
                <w:sz w:val="20"/>
                <w:szCs w:val="20"/>
              </w:rPr>
              <w:t>-</w:t>
            </w:r>
          </w:p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Practise Leadership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ALMS- early intervention approaches</w:t>
            </w:r>
          </w:p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657" w:type="dxa"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shd w:val="clear" w:color="auto" w:fill="FFCC99"/>
          </w:tcPr>
          <w:p w:rsidR="00872D7D" w:rsidRDefault="00872D7D" w:rsidP="00672B44">
            <w:r>
              <w:t>Five a side</w:t>
            </w:r>
          </w:p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474" w:type="dxa"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Makaton – Impact of Makaton Town Project</w:t>
            </w:r>
          </w:p>
        </w:tc>
        <w:tc>
          <w:tcPr>
            <w:tcW w:w="2180" w:type="dxa"/>
            <w:vMerge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  <w:r w:rsidRPr="00672B44">
              <w:rPr>
                <w:b/>
                <w:sz w:val="20"/>
                <w:szCs w:val="20"/>
              </w:rPr>
              <w:t>Change 60</w:t>
            </w:r>
          </w:p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  <w:r w:rsidRPr="00672B44">
              <w:rPr>
                <w:b/>
                <w:sz w:val="20"/>
                <w:szCs w:val="20"/>
              </w:rPr>
              <w:t>Maria Mills</w:t>
            </w:r>
            <w:r w:rsidR="00672B44" w:rsidRPr="00672B44">
              <w:rPr>
                <w:b/>
                <w:sz w:val="20"/>
                <w:szCs w:val="20"/>
              </w:rPr>
              <w:t>- Think tank discussion on collaboration</w:t>
            </w: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shd w:val="clear" w:color="auto" w:fill="FFCC99"/>
          </w:tcPr>
          <w:p w:rsidR="00872D7D" w:rsidRDefault="00872D7D" w:rsidP="00672B44">
            <w:r>
              <w:t>Team work</w:t>
            </w:r>
          </w:p>
          <w:p w:rsidR="00872D7D" w:rsidRDefault="00872D7D" w:rsidP="00672B44">
            <w:r>
              <w:t>exercise</w:t>
            </w:r>
          </w:p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74" w:type="dxa"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Jimmy Ridley – Reducing Restrictions Network Standards</w:t>
            </w:r>
          </w:p>
        </w:tc>
        <w:tc>
          <w:tcPr>
            <w:tcW w:w="2180" w:type="dxa"/>
            <w:vMerge w:val="restart"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072" w:type="dxa"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Green Screen- Loddon School</w:t>
            </w:r>
          </w:p>
        </w:tc>
        <w:tc>
          <w:tcPr>
            <w:tcW w:w="1657" w:type="dxa"/>
            <w:vMerge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shd w:val="clear" w:color="auto" w:fill="FFCC99"/>
          </w:tcPr>
          <w:p w:rsidR="00872D7D" w:rsidRDefault="00872D7D" w:rsidP="00672B44">
            <w:r>
              <w:t>Five a side</w:t>
            </w:r>
          </w:p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474" w:type="dxa"/>
            <w:shd w:val="clear" w:color="auto" w:fill="99FF99"/>
          </w:tcPr>
          <w:p w:rsidR="00872D7D" w:rsidRPr="00076ACB" w:rsidRDefault="008746C1" w:rsidP="0067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Zoe Anderson – Implementing a PBS framework</w:t>
            </w:r>
          </w:p>
        </w:tc>
        <w:tc>
          <w:tcPr>
            <w:tcW w:w="2180" w:type="dxa"/>
            <w:vMerge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Green Screen- Loddon School</w:t>
            </w:r>
          </w:p>
        </w:tc>
        <w:tc>
          <w:tcPr>
            <w:tcW w:w="1657" w:type="dxa"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shd w:val="clear" w:color="auto" w:fill="FFCC99"/>
          </w:tcPr>
          <w:p w:rsidR="00872D7D" w:rsidRDefault="00872D7D" w:rsidP="00672B44">
            <w:r>
              <w:t>Team work exercise</w:t>
            </w:r>
          </w:p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4" w:type="dxa"/>
            <w:vMerge w:val="restart"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180" w:type="dxa"/>
            <w:vMerge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ProActive</w:t>
            </w:r>
            <w:proofErr w:type="spellEnd"/>
            <w:r>
              <w:rPr>
                <w:b/>
                <w:sz w:val="20"/>
                <w:szCs w:val="20"/>
              </w:rPr>
              <w:t xml:space="preserve"> Community – Collaboration </w:t>
            </w:r>
          </w:p>
        </w:tc>
        <w:tc>
          <w:tcPr>
            <w:tcW w:w="2072" w:type="dxa"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Tai Chi – Peter Kinsey</w:t>
            </w:r>
          </w:p>
        </w:tc>
        <w:tc>
          <w:tcPr>
            <w:tcW w:w="1657" w:type="dxa"/>
            <w:vMerge w:val="restart"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  <w:r w:rsidRPr="00672B44">
              <w:rPr>
                <w:b/>
                <w:sz w:val="20"/>
                <w:szCs w:val="20"/>
              </w:rPr>
              <w:t>Change 60</w:t>
            </w:r>
          </w:p>
          <w:p w:rsidR="00872D7D" w:rsidRPr="00672B44" w:rsidRDefault="00672B44" w:rsidP="00672B44">
            <w:pPr>
              <w:rPr>
                <w:b/>
                <w:sz w:val="20"/>
                <w:szCs w:val="20"/>
              </w:rPr>
            </w:pPr>
            <w:r w:rsidRPr="00672B44">
              <w:rPr>
                <w:b/>
                <w:sz w:val="20"/>
                <w:szCs w:val="20"/>
              </w:rPr>
              <w:t>Becki Crofts – Think tank discussion on quality assurance</w:t>
            </w: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shd w:val="clear" w:color="auto" w:fill="FFCC99"/>
          </w:tcPr>
          <w:p w:rsidR="00872D7D" w:rsidRDefault="00872D7D" w:rsidP="00672B44">
            <w:r>
              <w:t>Five a side</w:t>
            </w:r>
          </w:p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1.30</w:t>
            </w:r>
          </w:p>
        </w:tc>
        <w:tc>
          <w:tcPr>
            <w:tcW w:w="2474" w:type="dxa"/>
            <w:vMerge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In A Bus- Intensive Interaction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72D7D" w:rsidRPr="00076ACB" w:rsidRDefault="008746C1" w:rsidP="0067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Hampshire County Council – Sharing practice</w:t>
            </w:r>
          </w:p>
        </w:tc>
        <w:tc>
          <w:tcPr>
            <w:tcW w:w="2072" w:type="dxa"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Tai Chi – Peter Kinsey</w:t>
            </w:r>
          </w:p>
        </w:tc>
        <w:tc>
          <w:tcPr>
            <w:tcW w:w="1657" w:type="dxa"/>
            <w:vMerge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shd w:val="clear" w:color="auto" w:fill="FFCC99"/>
          </w:tcPr>
          <w:p w:rsidR="00872D7D" w:rsidRDefault="00872D7D" w:rsidP="00672B44">
            <w:r>
              <w:t>Team work exercise</w:t>
            </w:r>
          </w:p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4" w:type="dxa"/>
            <w:vMerge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vMerge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:rsidR="00872D7D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 xml:space="preserve">Jonathan </w:t>
            </w:r>
            <w:proofErr w:type="spellStart"/>
            <w:r w:rsidRPr="00076ACB">
              <w:rPr>
                <w:b/>
                <w:sz w:val="20"/>
                <w:szCs w:val="20"/>
              </w:rPr>
              <w:t>Beebee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8746C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46C1" w:rsidRPr="00076ACB" w:rsidRDefault="008746C1" w:rsidP="0067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 to PBS</w:t>
            </w:r>
          </w:p>
        </w:tc>
        <w:tc>
          <w:tcPr>
            <w:tcW w:w="2072" w:type="dxa"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shd w:val="clear" w:color="auto" w:fill="FFCC99"/>
          </w:tcPr>
          <w:p w:rsidR="00872D7D" w:rsidRDefault="00872D7D" w:rsidP="00672B44"/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2.30</w:t>
            </w:r>
          </w:p>
        </w:tc>
        <w:tc>
          <w:tcPr>
            <w:tcW w:w="2474" w:type="dxa"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 xml:space="preserve">Samara Moore, </w:t>
            </w:r>
            <w:proofErr w:type="spellStart"/>
            <w:r w:rsidRPr="00076ACB">
              <w:rPr>
                <w:b/>
                <w:sz w:val="20"/>
                <w:szCs w:val="20"/>
              </w:rPr>
              <w:t>Voke</w:t>
            </w:r>
            <w:proofErr w:type="spellEnd"/>
            <w:r w:rsidRPr="00076A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6ACB">
              <w:rPr>
                <w:b/>
                <w:sz w:val="20"/>
                <w:szCs w:val="20"/>
              </w:rPr>
              <w:t>Okere</w:t>
            </w:r>
            <w:proofErr w:type="spellEnd"/>
            <w:r w:rsidRPr="00076ACB">
              <w:rPr>
                <w:b/>
                <w:sz w:val="20"/>
                <w:szCs w:val="20"/>
              </w:rPr>
              <w:t xml:space="preserve"> and Dave Lewes – Transforming Care Case Study</w:t>
            </w:r>
          </w:p>
        </w:tc>
        <w:tc>
          <w:tcPr>
            <w:tcW w:w="2180" w:type="dxa"/>
            <w:vMerge w:val="restart"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Gillian </w:t>
            </w:r>
            <w:proofErr w:type="spellStart"/>
            <w:r>
              <w:rPr>
                <w:b/>
                <w:sz w:val="20"/>
                <w:szCs w:val="20"/>
              </w:rPr>
              <w:t>Nethell</w:t>
            </w:r>
            <w:proofErr w:type="spellEnd"/>
            <w:r>
              <w:rPr>
                <w:b/>
                <w:sz w:val="20"/>
                <w:szCs w:val="20"/>
              </w:rPr>
              <w:t>- How we do it here! Swansea University Health Board</w:t>
            </w: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 xml:space="preserve">Virtual Reality - </w:t>
            </w:r>
            <w:proofErr w:type="spellStart"/>
            <w:r w:rsidRPr="00076ACB">
              <w:rPr>
                <w:b/>
                <w:sz w:val="20"/>
                <w:szCs w:val="20"/>
              </w:rPr>
              <w:t>Rescape</w:t>
            </w:r>
            <w:proofErr w:type="spellEnd"/>
          </w:p>
        </w:tc>
        <w:tc>
          <w:tcPr>
            <w:tcW w:w="1657" w:type="dxa"/>
            <w:vMerge w:val="restart"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  <w:r w:rsidRPr="00672B44">
              <w:rPr>
                <w:b/>
                <w:sz w:val="20"/>
                <w:szCs w:val="20"/>
              </w:rPr>
              <w:t>Change 60</w:t>
            </w:r>
          </w:p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  <w:r w:rsidRPr="00672B44">
              <w:rPr>
                <w:b/>
                <w:sz w:val="20"/>
                <w:szCs w:val="20"/>
              </w:rPr>
              <w:t xml:space="preserve">Jo </w:t>
            </w:r>
            <w:proofErr w:type="spellStart"/>
            <w:r w:rsidRPr="00672B44">
              <w:rPr>
                <w:b/>
                <w:sz w:val="20"/>
                <w:szCs w:val="20"/>
              </w:rPr>
              <w:t>Coulsen</w:t>
            </w:r>
            <w:proofErr w:type="spellEnd"/>
            <w:r w:rsidR="00672B44" w:rsidRPr="00672B44">
              <w:rPr>
                <w:b/>
                <w:sz w:val="20"/>
                <w:szCs w:val="20"/>
              </w:rPr>
              <w:t xml:space="preserve"> – Think tank discussion on Specialist support in community settings</w:t>
            </w: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shd w:val="clear" w:color="auto" w:fill="FFCC99"/>
          </w:tcPr>
          <w:p w:rsidR="00872D7D" w:rsidRDefault="00872D7D" w:rsidP="00672B44"/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4" w:type="dxa"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Solent NHS Trust – Case Study</w:t>
            </w:r>
          </w:p>
        </w:tc>
        <w:tc>
          <w:tcPr>
            <w:tcW w:w="2180" w:type="dxa"/>
            <w:vMerge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 xml:space="preserve">Day Wells- </w:t>
            </w:r>
          </w:p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Mindfulness in every day working practice</w:t>
            </w:r>
          </w:p>
        </w:tc>
        <w:tc>
          <w:tcPr>
            <w:tcW w:w="2072" w:type="dxa"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 xml:space="preserve">Virtual Reality- </w:t>
            </w:r>
            <w:proofErr w:type="spellStart"/>
            <w:r w:rsidRPr="00076ACB">
              <w:rPr>
                <w:b/>
                <w:sz w:val="20"/>
                <w:szCs w:val="20"/>
              </w:rPr>
              <w:t>Rescape</w:t>
            </w:r>
            <w:proofErr w:type="spellEnd"/>
          </w:p>
        </w:tc>
        <w:tc>
          <w:tcPr>
            <w:tcW w:w="1657" w:type="dxa"/>
            <w:vMerge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vMerge w:val="restart"/>
            <w:shd w:val="clear" w:color="auto" w:fill="FFCC99"/>
          </w:tcPr>
          <w:p w:rsidR="00872D7D" w:rsidRDefault="00872D7D" w:rsidP="00672B44">
            <w:r>
              <w:t xml:space="preserve">Five a </w:t>
            </w:r>
            <w:bookmarkStart w:id="0" w:name="_GoBack"/>
            <w:bookmarkEnd w:id="0"/>
            <w:r>
              <w:t>side Final</w:t>
            </w:r>
          </w:p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3.30</w:t>
            </w:r>
          </w:p>
        </w:tc>
        <w:tc>
          <w:tcPr>
            <w:tcW w:w="2474" w:type="dxa"/>
            <w:vMerge w:val="restart"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Surry PBS Network – Coaches Programme</w:t>
            </w:r>
          </w:p>
        </w:tc>
        <w:tc>
          <w:tcPr>
            <w:tcW w:w="2180" w:type="dxa"/>
            <w:vMerge w:val="restart"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Luke Watts – Managers Perspective</w:t>
            </w: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vMerge/>
            <w:shd w:val="clear" w:color="auto" w:fill="FFCC99"/>
          </w:tcPr>
          <w:p w:rsidR="00872D7D" w:rsidRDefault="00872D7D" w:rsidP="00672B44"/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74" w:type="dxa"/>
            <w:vMerge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vMerge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vMerge/>
            <w:shd w:val="clear" w:color="auto" w:fill="FFCC99"/>
          </w:tcPr>
          <w:p w:rsidR="00872D7D" w:rsidRDefault="00872D7D" w:rsidP="00672B44"/>
        </w:tc>
      </w:tr>
      <w:tr w:rsidR="00672B44" w:rsidTr="00672B44">
        <w:tc>
          <w:tcPr>
            <w:tcW w:w="1011" w:type="dxa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4.30</w:t>
            </w:r>
          </w:p>
        </w:tc>
        <w:tc>
          <w:tcPr>
            <w:tcW w:w="2474" w:type="dxa"/>
            <w:shd w:val="clear" w:color="auto" w:fill="99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99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FF99FF"/>
          </w:tcPr>
          <w:p w:rsidR="00872D7D" w:rsidRPr="00076ACB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CC99FF"/>
          </w:tcPr>
          <w:p w:rsidR="00872D7D" w:rsidRPr="00672B44" w:rsidRDefault="00872D7D" w:rsidP="00672B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CC99"/>
          </w:tcPr>
          <w:p w:rsidR="00872D7D" w:rsidRDefault="00872D7D" w:rsidP="00672B44"/>
        </w:tc>
        <w:tc>
          <w:tcPr>
            <w:tcW w:w="1642" w:type="dxa"/>
            <w:vMerge/>
            <w:shd w:val="clear" w:color="auto" w:fill="FFCC99"/>
          </w:tcPr>
          <w:p w:rsidR="00872D7D" w:rsidRDefault="00872D7D" w:rsidP="00672B44"/>
        </w:tc>
      </w:tr>
      <w:tr w:rsidR="00672B44" w:rsidTr="00696003">
        <w:tc>
          <w:tcPr>
            <w:tcW w:w="1011" w:type="dxa"/>
          </w:tcPr>
          <w:p w:rsidR="00672B44" w:rsidRPr="00076ACB" w:rsidRDefault="00672B44" w:rsidP="00672B44">
            <w:pPr>
              <w:rPr>
                <w:b/>
                <w:sz w:val="20"/>
                <w:szCs w:val="20"/>
              </w:rPr>
            </w:pPr>
            <w:r w:rsidRPr="00076AC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-6.30</w:t>
            </w:r>
          </w:p>
        </w:tc>
        <w:tc>
          <w:tcPr>
            <w:tcW w:w="10793" w:type="dxa"/>
            <w:gridSpan w:val="5"/>
            <w:shd w:val="clear" w:color="auto" w:fill="99FF99"/>
          </w:tcPr>
          <w:p w:rsidR="00672B44" w:rsidRPr="00672B44" w:rsidRDefault="00672B44" w:rsidP="00672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People’s PBS </w:t>
            </w:r>
            <w:r w:rsidRPr="00672B44">
              <w:rPr>
                <w:b/>
                <w:sz w:val="20"/>
                <w:szCs w:val="20"/>
              </w:rPr>
              <w:t>Awards</w:t>
            </w:r>
            <w:r>
              <w:rPr>
                <w:b/>
                <w:sz w:val="20"/>
                <w:szCs w:val="20"/>
              </w:rPr>
              <w:t xml:space="preserve"> in Skills Tent</w:t>
            </w:r>
          </w:p>
        </w:tc>
        <w:tc>
          <w:tcPr>
            <w:tcW w:w="1291" w:type="dxa"/>
            <w:vMerge/>
            <w:shd w:val="clear" w:color="auto" w:fill="FFCC99"/>
          </w:tcPr>
          <w:p w:rsidR="00672B44" w:rsidRDefault="00672B44" w:rsidP="00672B44"/>
        </w:tc>
        <w:tc>
          <w:tcPr>
            <w:tcW w:w="1642" w:type="dxa"/>
            <w:vMerge/>
            <w:shd w:val="clear" w:color="auto" w:fill="FFCC99"/>
          </w:tcPr>
          <w:p w:rsidR="00672B44" w:rsidRDefault="00672B44" w:rsidP="00672B44"/>
        </w:tc>
      </w:tr>
    </w:tbl>
    <w:p w:rsidR="00B572CD" w:rsidRDefault="00B572CD"/>
    <w:p w:rsidR="00B572CD" w:rsidRDefault="00B572CD"/>
    <w:p w:rsidR="00B572CD" w:rsidRDefault="00B572CD"/>
    <w:p w:rsidR="00B572CD" w:rsidRDefault="00B572CD"/>
    <w:p w:rsidR="00B572CD" w:rsidRDefault="00B572CD"/>
    <w:p w:rsidR="00B572CD" w:rsidRDefault="00B572CD"/>
    <w:p w:rsidR="00B572CD" w:rsidRDefault="00B572CD"/>
    <w:p w:rsidR="00B572CD" w:rsidRDefault="00B572CD"/>
    <w:p w:rsidR="00B572CD" w:rsidRDefault="00B572CD"/>
    <w:p w:rsidR="00B572CD" w:rsidRDefault="00B572CD"/>
    <w:p w:rsidR="00751D71" w:rsidRDefault="007705B4">
      <w:r>
        <w:t xml:space="preserve"> </w:t>
      </w:r>
    </w:p>
    <w:p w:rsidR="00B572CD" w:rsidRDefault="00B572CD"/>
    <w:p w:rsidR="00B572CD" w:rsidRDefault="00B572CD"/>
    <w:p w:rsidR="00603CF4" w:rsidRDefault="00603CF4"/>
    <w:p w:rsidR="009F6FD4" w:rsidRDefault="009F6FD4"/>
    <w:p w:rsidR="009F6FD4" w:rsidRDefault="009F6FD4"/>
    <w:p w:rsidR="009F6FD4" w:rsidRDefault="009F6FD4"/>
    <w:p w:rsidR="009F6FD4" w:rsidRDefault="009F6FD4"/>
    <w:p w:rsidR="009F6FD4" w:rsidRDefault="009F6FD4"/>
    <w:sectPr w:rsidR="009F6FD4" w:rsidSect="002C57E7">
      <w:pgSz w:w="16838" w:h="11906" w:orient="landscape"/>
      <w:pgMar w:top="1440" w:right="28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6"/>
    <w:rsid w:val="000402C5"/>
    <w:rsid w:val="00076ACB"/>
    <w:rsid w:val="0023227A"/>
    <w:rsid w:val="002C57E7"/>
    <w:rsid w:val="00496845"/>
    <w:rsid w:val="00597099"/>
    <w:rsid w:val="00603CF4"/>
    <w:rsid w:val="00614350"/>
    <w:rsid w:val="00672B44"/>
    <w:rsid w:val="00751D71"/>
    <w:rsid w:val="007705B4"/>
    <w:rsid w:val="007C31E6"/>
    <w:rsid w:val="007C339C"/>
    <w:rsid w:val="00871CE1"/>
    <w:rsid w:val="00872D7D"/>
    <w:rsid w:val="008746C1"/>
    <w:rsid w:val="008F2F03"/>
    <w:rsid w:val="0092233E"/>
    <w:rsid w:val="009F6FD4"/>
    <w:rsid w:val="00A3352A"/>
    <w:rsid w:val="00B572CD"/>
    <w:rsid w:val="00BD3DF3"/>
    <w:rsid w:val="00BE6C10"/>
    <w:rsid w:val="00BF03B7"/>
    <w:rsid w:val="00D55D32"/>
    <w:rsid w:val="00EB5351"/>
    <w:rsid w:val="00EC7589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E46F"/>
  <w15:chartTrackingRefBased/>
  <w15:docId w15:val="{2657EC8C-6C30-4BC8-B79D-C350530C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3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Way</dc:creator>
  <cp:keywords/>
  <dc:description/>
  <cp:lastModifiedBy>Lynsey Way</cp:lastModifiedBy>
  <cp:revision>4</cp:revision>
  <cp:lastPrinted>2019-09-17T13:27:00Z</cp:lastPrinted>
  <dcterms:created xsi:type="dcterms:W3CDTF">2019-09-08T17:33:00Z</dcterms:created>
  <dcterms:modified xsi:type="dcterms:W3CDTF">2019-09-17T13:42:00Z</dcterms:modified>
</cp:coreProperties>
</file>